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93" w:rsidRDefault="007C4A1A" w:rsidP="00457141">
      <w:pPr>
        <w:spacing w:before="51" w:line="255" w:lineRule="auto"/>
        <w:ind w:left="5772" w:hanging="836"/>
        <w:jc w:val="center"/>
        <w:rPr>
          <w:rFonts w:ascii="Calibri" w:eastAsia="Calibri" w:hAnsi="Calibri" w:cs="Calibri"/>
          <w:sz w:val="24"/>
          <w:szCs w:val="24"/>
        </w:rPr>
      </w:pPr>
      <w:bookmarkStart w:id="0" w:name="Sheet1"/>
      <w:bookmarkEnd w:id="0"/>
      <w:r>
        <w:rPr>
          <w:rFonts w:ascii="Calibri" w:eastAsia="Calibri" w:hAnsi="Calibri" w:cs="Calibri"/>
          <w:b/>
          <w:bCs/>
          <w:sz w:val="24"/>
          <w:szCs w:val="24"/>
        </w:rPr>
        <w:t>Qualified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Non‐Government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Organizations</w:t>
      </w:r>
      <w:r>
        <w:rPr>
          <w:rFonts w:ascii="Calibri" w:eastAsia="Calibri" w:hAnsi="Calibri" w:cs="Calibri"/>
          <w:b/>
          <w:bCs/>
          <w:spacing w:val="24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(Per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COMDTINST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1740.3)</w:t>
      </w:r>
    </w:p>
    <w:p w:rsidR="00162993" w:rsidRDefault="007C4A1A">
      <w:pPr>
        <w:pStyle w:val="BodyText"/>
        <w:spacing w:before="51"/>
        <w:ind w:right="99"/>
        <w:jc w:val="right"/>
        <w:rPr>
          <w:i w:val="0"/>
        </w:rPr>
      </w:pPr>
      <w:r>
        <w:rPr>
          <w:i w:val="0"/>
          <w:w w:val="95"/>
        </w:rPr>
        <w:br w:type="column"/>
      </w:r>
      <w:r>
        <w:rPr>
          <w:w w:val="95"/>
        </w:rPr>
        <w:lastRenderedPageBreak/>
        <w:t>POC:</w:t>
      </w:r>
    </w:p>
    <w:p w:rsidR="00162993" w:rsidRDefault="007C4A1A">
      <w:pPr>
        <w:pStyle w:val="BodyText"/>
        <w:spacing w:line="259" w:lineRule="auto"/>
        <w:ind w:left="1618" w:right="101" w:firstLine="1382"/>
        <w:jc w:val="right"/>
        <w:rPr>
          <w:i w:val="0"/>
        </w:rPr>
      </w:pPr>
      <w:r>
        <w:rPr>
          <w:spacing w:val="-1"/>
        </w:rPr>
        <w:t>Commandant</w:t>
      </w:r>
      <w:r>
        <w:rPr>
          <w:spacing w:val="-5"/>
        </w:rPr>
        <w:t xml:space="preserve"> </w:t>
      </w:r>
      <w:r>
        <w:rPr>
          <w:spacing w:val="-1"/>
        </w:rPr>
        <w:t>(CG</w:t>
      </w:r>
      <w:r>
        <w:rPr>
          <w:rFonts w:cs="Calibri"/>
          <w:spacing w:val="-1"/>
        </w:rPr>
        <w:t>‐</w:t>
      </w:r>
      <w:r>
        <w:rPr>
          <w:spacing w:val="-1"/>
        </w:rPr>
        <w:t>1112)</w:t>
      </w:r>
      <w:r>
        <w:rPr>
          <w:spacing w:val="29"/>
          <w:w w:val="99"/>
        </w:rPr>
        <w:t xml:space="preserve"> </w:t>
      </w:r>
      <w:r>
        <w:rPr>
          <w:spacing w:val="-1"/>
          <w:w w:val="95"/>
        </w:rPr>
        <w:t>HQS</w:t>
      </w:r>
      <w:r>
        <w:rPr>
          <w:rFonts w:cs="Calibri"/>
          <w:spacing w:val="-1"/>
          <w:w w:val="95"/>
        </w:rPr>
        <w:t>‐</w:t>
      </w:r>
      <w:r>
        <w:rPr>
          <w:spacing w:val="-1"/>
          <w:w w:val="95"/>
        </w:rPr>
        <w:t>SMB</w:t>
      </w:r>
      <w:r>
        <w:rPr>
          <w:rFonts w:cs="Calibri"/>
          <w:spacing w:val="-1"/>
          <w:w w:val="95"/>
        </w:rPr>
        <w:t>‐</w:t>
      </w:r>
      <w:hyperlink r:id="rId4">
        <w:r>
          <w:rPr>
            <w:spacing w:val="-1"/>
            <w:w w:val="95"/>
          </w:rPr>
          <w:t>FamilySupportServices@uscg.mil</w:t>
        </w:r>
      </w:hyperlink>
    </w:p>
    <w:p w:rsidR="00162993" w:rsidRDefault="00162993">
      <w:pPr>
        <w:spacing w:line="259" w:lineRule="auto"/>
        <w:jc w:val="right"/>
        <w:sectPr w:rsidR="00162993">
          <w:type w:val="continuous"/>
          <w:pgSz w:w="15840" w:h="12240" w:orient="landscape"/>
          <w:pgMar w:top="380" w:right="940" w:bottom="280" w:left="900" w:header="720" w:footer="720" w:gutter="0"/>
          <w:cols w:num="2" w:space="720" w:equalWidth="0">
            <w:col w:w="9084" w:space="40"/>
            <w:col w:w="4876"/>
          </w:cols>
        </w:sectPr>
      </w:pPr>
    </w:p>
    <w:p w:rsidR="00162993" w:rsidRDefault="00162993">
      <w:pPr>
        <w:rPr>
          <w:rFonts w:ascii="Calibri" w:eastAsia="Calibri" w:hAnsi="Calibri" w:cs="Calibri"/>
          <w:i/>
          <w:sz w:val="20"/>
          <w:szCs w:val="20"/>
        </w:rPr>
      </w:pPr>
    </w:p>
    <w:p w:rsidR="00162993" w:rsidRDefault="00162993">
      <w:pPr>
        <w:spacing w:before="6"/>
        <w:rPr>
          <w:rFonts w:ascii="Calibri" w:eastAsia="Calibri" w:hAnsi="Calibri" w:cs="Calibri"/>
          <w:i/>
          <w:sz w:val="13"/>
          <w:szCs w:val="13"/>
        </w:rPr>
      </w:pPr>
    </w:p>
    <w:tbl>
      <w:tblPr>
        <w:tblW w:w="0" w:type="auto"/>
        <w:tblInd w:w="40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5776"/>
        <w:gridCol w:w="1393"/>
      </w:tblGrid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#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457141" w:rsidRDefault="00457141" w:rsidP="00457141">
            <w:pPr>
              <w:pStyle w:val="TableParagraph"/>
              <w:spacing w:line="265" w:lineRule="exact"/>
              <w:ind w:left="2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Name of Organization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457141" w:rsidRDefault="00457141" w:rsidP="00457141"/>
        </w:tc>
      </w:tr>
      <w:tr w:rsidR="00457141" w:rsidTr="00457141">
        <w:trPr>
          <w:trHeight w:hRule="exact"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457141" w:rsidRDefault="00457141" w:rsidP="00457141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3" w:lineRule="auto"/>
              <w:ind w:left="30" w:right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Adult Continuing Education and Career Advancement Resource (ACECAR) Network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7" w:lineRule="exact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First Command Educational Foundation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Guardian Federal Credit Union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Military Officers Association of America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Musgrave, James C., Ellicott City, MD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Navy Federal Credit Union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Navy Mutual Aid Association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457141" w:rsidRDefault="00457141" w:rsidP="00457141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3" w:lineRule="auto"/>
              <w:ind w:left="30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National Association of Securities Dealers (NASD) Investor Education Foundation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Pentagon Federal Credit Union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 Society for Financial Awareness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The USAA Educational Foundation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61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before="10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457141" w:rsidRDefault="00457141" w:rsidP="00457141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12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3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Financial Industry Regulatory Authority (</w:t>
            </w:r>
            <w:bookmarkStart w:id="1" w:name="_GoBack"/>
            <w:r>
              <w:rPr>
                <w:rFonts w:ascii="Times New Roman"/>
                <w:b/>
                <w:sz w:val="24"/>
              </w:rPr>
              <w:t xml:space="preserve">FINRA) </w:t>
            </w:r>
            <w:bookmarkEnd w:id="1"/>
            <w:r>
              <w:rPr>
                <w:rFonts w:ascii="Times New Roman"/>
                <w:b/>
                <w:sz w:val="24"/>
              </w:rPr>
              <w:t>Investor Education Foundation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305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74" w:lineRule="exact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5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National Foundation for Credit Counseling (NFCC)</w:t>
            </w:r>
          </w:p>
        </w:tc>
        <w:tc>
          <w:tcPr>
            <w:tcW w:w="1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  <w:tr w:rsidR="00457141" w:rsidTr="00457141">
        <w:trPr>
          <w:trHeight w:hRule="exact" w:val="28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 West Coast Guard Federal Credit Union</w:t>
            </w:r>
          </w:p>
          <w:p w:rsidR="00457141" w:rsidRPr="00457141" w:rsidRDefault="00457141" w:rsidP="004571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pStyle w:val="TableParagraph"/>
              <w:spacing w:line="263" w:lineRule="auto"/>
              <w:ind w:left="30" w:right="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sz w:val="24"/>
                <w:szCs w:val="24"/>
              </w:rPr>
              <w:t>Hanscom Federal Credit Union (HFCU)</w:t>
            </w: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Pr="00457141" w:rsidRDefault="00457141" w:rsidP="00457141">
            <w:pPr>
              <w:pStyle w:val="TableParagraph"/>
              <w:spacing w:line="26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141">
              <w:rPr>
                <w:rFonts w:ascii="Times New Roman" w:hAnsi="Times New Roman" w:cs="Times New Roman"/>
                <w:b/>
                <w:sz w:val="24"/>
                <w:szCs w:val="24"/>
              </w:rPr>
              <w:t>Support the Enlisted Project, Inc. (STEP)</w:t>
            </w: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3" w:lineRule="auto"/>
              <w:ind w:left="30"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3" w:lineRule="auto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>
            <w:pPr>
              <w:pStyle w:val="TableParagraph"/>
              <w:spacing w:line="265" w:lineRule="exact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141" w:rsidTr="00457141">
        <w:trPr>
          <w:trHeight w:hRule="exact" w:val="290"/>
        </w:trPr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  <w:tc>
          <w:tcPr>
            <w:tcW w:w="7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7141" w:rsidRDefault="00457141" w:rsidP="00457141"/>
        </w:tc>
      </w:tr>
    </w:tbl>
    <w:p w:rsidR="00693C7A" w:rsidRDefault="00693C7A"/>
    <w:sectPr w:rsidR="00693C7A" w:rsidSect="00162993">
      <w:type w:val="continuous"/>
      <w:pgSz w:w="15840" w:h="12240" w:orient="landscape"/>
      <w:pgMar w:top="38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93"/>
    <w:rsid w:val="00162993"/>
    <w:rsid w:val="00457141"/>
    <w:rsid w:val="006931D6"/>
    <w:rsid w:val="00693C7A"/>
    <w:rsid w:val="007C4A1A"/>
    <w:rsid w:val="008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A14F"/>
  <w15:docId w15:val="{9AA53192-9EED-44D7-8245-7C8B8FA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2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2993"/>
    <w:pPr>
      <w:spacing w:before="18"/>
    </w:pPr>
    <w:rPr>
      <w:rFonts w:ascii="Calibri" w:eastAsia="Calibri" w:hAnsi="Calibri"/>
      <w:i/>
      <w:sz w:val="18"/>
      <w:szCs w:val="18"/>
    </w:rPr>
  </w:style>
  <w:style w:type="paragraph" w:styleId="ListParagraph">
    <w:name w:val="List Paragraph"/>
    <w:basedOn w:val="Normal"/>
    <w:uiPriority w:val="1"/>
    <w:qFormat/>
    <w:rsid w:val="00162993"/>
  </w:style>
  <w:style w:type="paragraph" w:customStyle="1" w:styleId="TableParagraph">
    <w:name w:val="Table Paragraph"/>
    <w:basedOn w:val="Normal"/>
    <w:uiPriority w:val="1"/>
    <w:qFormat/>
    <w:rsid w:val="0016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milySupportServices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MDTullcook</dc:creator>
  <cp:lastModifiedBy>DoD Admin</cp:lastModifiedBy>
  <cp:revision>2</cp:revision>
  <dcterms:created xsi:type="dcterms:W3CDTF">2020-04-27T20:37:00Z</dcterms:created>
  <dcterms:modified xsi:type="dcterms:W3CDTF">2020-04-27T20:37:00Z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2017-07-25T00:00:00Z</vt:filetime>
  </property>
</Properties>
</file>